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Pr>
      <w:r>
        <w:drawing>
          <wp:anchor distT="0" distB="0" distL="114300" distR="114300" simplePos="0" relativeHeight="251666432" behindDoc="1" locked="0" layoutInCell="1" allowOverlap="1">
            <wp:simplePos x="0" y="0"/>
            <wp:positionH relativeFrom="margin">
              <wp:align>center</wp:align>
            </wp:positionH>
            <wp:positionV relativeFrom="paragraph">
              <wp:posOffset>-1259840</wp:posOffset>
            </wp:positionV>
            <wp:extent cx="7494270" cy="10598785"/>
            <wp:effectExtent l="0" t="0" r="0" b="0"/>
            <wp:wrapNone/>
            <wp:docPr id="13" name="図 13" descr="C:\Users\rianh\Desktop\りあん通信\MJVK0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C:\Users\rianh\Desktop\りあん通信\MJVK0521.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494057" cy="10599089"/>
                    </a:xfrm>
                    <a:prstGeom prst="rect">
                      <a:avLst/>
                    </a:prstGeom>
                    <a:noFill/>
                    <a:ln>
                      <a:noFill/>
                    </a:ln>
                  </pic:spPr>
                </pic:pic>
              </a:graphicData>
            </a:graphic>
          </wp:anchor>
        </w:drawing>
      </w:r>
    </w:p>
    <w:p>
      <w:pPr>
        <w:pStyle w:val="2"/>
      </w:pPr>
      <w:r>
        <mc:AlternateContent>
          <mc:Choice Requires="wps">
            <w:drawing>
              <wp:inline distT="0" distB="0" distL="0" distR="0">
                <wp:extent cx="302260" cy="302260"/>
                <wp:effectExtent l="0" t="0" r="0" b="0"/>
                <wp:docPr id="3" name="AutoShape 4" descr="C:\Users\rianh\AppData\Local\Microsoft\Windows\INetCache\IE\1UHGH6Y8\MJVK0521[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AutoShape 4" o:spid="_x0000_s1026" o:spt="1" alt="C:\Users\rianh\AppData\Local\Microsoft\Windows\INetCache\IE\1UHGH6Y8\MJVK0521[1].PNG" style="height:23.8pt;width:23.8pt;" filled="f" stroked="f" coordsize="21600,21600" o:gfxdata="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J8Sog0wAAAAMBAAAPAAAAAAAAAAEAIAAAACIAAABkcnMvZG93bnJldi54bWxQSwECFAAUAAAA&#10;CACHTuJAeCFtQywCAAAhBAAADgAAAAAAAAABACAAAAAiAQAAZHJzL2Uyb0RvYy54bWxQSwUGAAAA&#10;AAYABgBZAQAAwAUAAAAA&#10;">
                <v:fill on="f" focussize="0,0"/>
                <v:stroke on="f"/>
                <v:imagedata o:title=""/>
                <o:lock v:ext="edit" aspectratio="t"/>
                <w10:wrap type="none"/>
                <w10:anchorlock/>
              </v:rect>
            </w:pict>
          </mc:Fallback>
        </mc:AlternateContent>
      </w:r>
    </w:p>
    <w:p>
      <w:pPr>
        <w:pStyle w:val="2"/>
      </w:pPr>
      <w:r>
        <w:rPr>
          <w:sz w:val="3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295275</wp:posOffset>
                </wp:positionV>
                <wp:extent cx="7360920" cy="1965960"/>
                <wp:effectExtent l="0" t="0" r="0" b="0"/>
                <wp:wrapNone/>
                <wp:docPr id="1" name="テキストボックス 2"/>
                <wp:cNvGraphicFramePr/>
                <a:graphic xmlns:a="http://schemas.openxmlformats.org/drawingml/2006/main">
                  <a:graphicData uri="http://schemas.microsoft.com/office/word/2010/wordprocessingShape">
                    <wps:wsp>
                      <wps:cNvSpPr txBox="1"/>
                      <wps:spPr>
                        <a:xfrm>
                          <a:off x="0" y="0"/>
                          <a:ext cx="7360920" cy="1965960"/>
                        </a:xfrm>
                        <a:prstGeom prst="rect">
                          <a:avLst/>
                        </a:prstGeom>
                        <a:solidFill>
                          <a:schemeClr val="lt1">
                            <a:alpha val="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spacing w:line="400" w:lineRule="exact"/>
                              <w:ind w:right="-340" w:firstLine="320" w:firstLineChars="100"/>
                              <w:rPr>
                                <w:rFonts w:ascii="UD デジタル 教科書体 NK-B" w:hAnsi="ＤＦＰ平成丸ゴシック体W4" w:eastAsia="UD デジタル 教科書体 NK-B" w:cs="ＤＦＰ平成丸ゴシック体W4"/>
                                <w:sz w:val="32"/>
                                <w:szCs w:val="32"/>
                                <w:u w:val="dotted"/>
                              </w:rPr>
                            </w:pPr>
                            <w:r>
                              <w:rPr>
                                <w:rFonts w:hint="eastAsia" w:ascii="UD デジタル 教科書体 NK-B" w:hAnsi="ＤＦＰ平成丸ゴシック体W4" w:eastAsia="UD デジタル 教科書体 NK-B" w:cs="ＤＦＰ平成丸ゴシック体W4"/>
                                <w:sz w:val="32"/>
                                <w:szCs w:val="32"/>
                              </w:rPr>
                              <w:t>おかげさまで、訪問看護・訪問リハビリともに、多くのご依頼を頂いております。</w:t>
                            </w:r>
                          </w:p>
                          <w:p>
                            <w:pPr>
                              <w:spacing w:line="400" w:lineRule="exact"/>
                              <w:ind w:right="-340" w:firstLine="320" w:firstLineChars="100"/>
                              <w:rPr>
                                <w:rFonts w:ascii="UD デジタル 教科書体 NK-B" w:hAnsi="ＤＦＰ平成丸ゴシック体W4" w:eastAsia="UD デジタル 教科書体 NK-B" w:cs="ＤＦＰ平成丸ゴシック体W4"/>
                                <w:sz w:val="32"/>
                                <w:szCs w:val="32"/>
                              </w:rPr>
                            </w:pPr>
                            <w:r>
                              <w:rPr>
                                <w:rFonts w:hint="eastAsia" w:ascii="UD デジタル 教科書体 NK-B" w:hAnsi="ＤＦＰ平成丸ゴシック体W4" w:eastAsia="UD デジタル 教科書体 NK-B" w:cs="ＤＦＰ平成丸ゴシック体W4"/>
                                <w:sz w:val="32"/>
                                <w:szCs w:val="32"/>
                              </w:rPr>
                              <w:t>利用者様の情報（所在地/疾患名/希望内容）に応じ、職種（看護師/PT/OT/</w:t>
                            </w:r>
                          </w:p>
                          <w:p>
                            <w:pPr>
                              <w:spacing w:line="400" w:lineRule="exact"/>
                              <w:ind w:right="-340"/>
                              <w:rPr>
                                <w:rFonts w:ascii="UD デジタル 教科書体 NK-B" w:hAnsi="ＤＦＰ平成丸ゴシック体W4" w:eastAsia="UD デジタル 教科書体 NK-B" w:cs="ＤＦＰ平成丸ゴシック体W4"/>
                                <w:sz w:val="32"/>
                                <w:szCs w:val="32"/>
                              </w:rPr>
                            </w:pPr>
                            <w:r>
                              <w:rPr>
                                <w:rFonts w:hint="eastAsia" w:ascii="UD デジタル 教科書体 NK-B" w:hAnsi="ＤＦＰ平成丸ゴシック体W4" w:eastAsia="UD デジタル 教科書体 NK-B" w:cs="ＤＦＰ平成丸ゴシック体W4"/>
                                <w:sz w:val="32"/>
                                <w:szCs w:val="32"/>
                              </w:rPr>
                              <w:t>ST）や時間など細かな調整も可能であるため、ぜひご連絡下さい。</w:t>
                            </w:r>
                          </w:p>
                          <w:p>
                            <w:pPr>
                              <w:spacing w:line="400" w:lineRule="exact"/>
                              <w:ind w:right="-340" w:firstLine="320" w:firstLineChars="100"/>
                              <w:rPr>
                                <w:rFonts w:ascii="UD デジタル 教科書体 NK-B" w:hAnsi="ＤＦＰ平成丸ゴシック体W4" w:eastAsia="UD デジタル 教科書体 NK-B" w:cs="ＤＦＰ平成丸ゴシック体W4"/>
                                <w:sz w:val="32"/>
                                <w:szCs w:val="32"/>
                              </w:rPr>
                            </w:pPr>
                            <w:r>
                              <w:rPr>
                                <w:rFonts w:hint="eastAsia" w:ascii="UD デジタル 教科書体 NK-B" w:hAnsi="ＤＦＰ平成丸ゴシック体W4" w:eastAsia="UD デジタル 教科書体 NK-B" w:cs="ＤＦＰ平成丸ゴシック体W4"/>
                                <w:sz w:val="32"/>
                                <w:szCs w:val="32"/>
                              </w:rPr>
                              <w:t>（弊社に利用申し込み票もございます）</w:t>
                            </w:r>
                          </w:p>
                          <w:p>
                            <w:pPr>
                              <w:spacing w:line="400" w:lineRule="exact"/>
                              <w:ind w:right="-340" w:firstLine="320" w:firstLineChars="100"/>
                              <w:rPr>
                                <w:rFonts w:ascii="UD デジタル 教科書体 NK-B" w:hAnsi="ＤＦＰ平成丸ゴシック体W4" w:eastAsia="UD デジタル 教科書体 NK-B" w:cs="ＤＦＰ平成丸ゴシック体W4"/>
                                <w:b/>
                                <w:bCs/>
                                <w:sz w:val="32"/>
                                <w:szCs w:val="32"/>
                                <w:u w:val="single"/>
                              </w:rPr>
                            </w:pPr>
                            <w:r>
                              <w:rPr>
                                <w:rFonts w:hint="eastAsia" w:ascii="UD デジタル 教科書体 NK-B" w:hAnsi="ＤＦＰ平成丸ゴシック体W4" w:eastAsia="UD デジタル 教科書体 NK-B" w:cs="ＤＦＰ平成丸ゴシック体W4"/>
                                <w:sz w:val="32"/>
                                <w:szCs w:val="32"/>
                              </w:rPr>
                              <w:t>また、</w:t>
                            </w:r>
                            <w:r>
                              <w:rPr>
                                <w:rFonts w:hint="eastAsia" w:ascii="UD デジタル 教科書体 NK-B" w:hAnsi="ＤＦＰ平成丸ゴシック体W4" w:eastAsia="UD デジタル 教科書体 NK-B" w:cs="ＤＦＰ平成丸ゴシック体W4"/>
                                <w:b/>
                                <w:bCs/>
                                <w:sz w:val="32"/>
                                <w:szCs w:val="32"/>
                                <w:u w:val="single"/>
                              </w:rPr>
                              <w:t>予約枠が埋まっている場合でも、内容によっては対応可能ですので、</w:t>
                            </w:r>
                          </w:p>
                          <w:p>
                            <w:pPr>
                              <w:spacing w:line="400" w:lineRule="exact"/>
                              <w:ind w:right="-340"/>
                              <w:rPr>
                                <w:rFonts w:ascii="UD デジタル 教科書体 NK-B" w:hAnsi="ＤＦＰ平成丸ゴシック体W4" w:eastAsia="UD デジタル 教科書体 NK-B" w:cs="ＤＦＰ平成丸ゴシック体W4"/>
                                <w:sz w:val="32"/>
                                <w:szCs w:val="32"/>
                              </w:rPr>
                            </w:pPr>
                            <w:r>
                              <w:rPr>
                                <w:rFonts w:hint="eastAsia" w:ascii="UD デジタル 教科書体 NK-B" w:hAnsi="ＤＦＰ平成丸ゴシック体W4" w:eastAsia="UD デジタル 教科書体 NK-B" w:cs="ＤＦＰ平成丸ゴシック体W4"/>
                                <w:b/>
                                <w:bCs/>
                                <w:sz w:val="32"/>
                                <w:szCs w:val="32"/>
                                <w:u w:val="single"/>
                              </w:rPr>
                              <w:t>まずはご連絡頂けますと幸いです</w:t>
                            </w:r>
                            <w:r>
                              <w:rPr>
                                <w:rFonts w:hint="eastAsia" w:ascii="UD デジタル 教科書体 NK-B" w:hAnsi="ＤＦＰ平成丸ゴシック体W4" w:eastAsia="UD デジタル 教科書体 NK-B" w:cs="ＤＦＰ平成丸ゴシック体W4"/>
                                <w:sz w:val="32"/>
                                <w:szCs w:val="32"/>
                              </w:rPr>
                              <w:t>。</w:t>
                            </w:r>
                          </w:p>
                          <w:p>
                            <w:pPr>
                              <w:spacing w:line="400" w:lineRule="exact"/>
                              <w:ind w:right="-340" w:firstLine="2240" w:firstLineChars="700"/>
                              <w:jc w:val="center"/>
                              <w:rPr>
                                <w:rFonts w:ascii="UD デジタル 教科書体 NK-B" w:hAnsi="ＤＦＰ平成丸ゴシック体W4" w:eastAsia="UD デジタル 教科書体 NK-B" w:cs="ＤＦＰ平成丸ゴシック体W4"/>
                                <w:sz w:val="32"/>
                                <w:szCs w:val="32"/>
                              </w:rPr>
                            </w:pPr>
                            <w:r>
                              <w:rPr>
                                <w:rFonts w:hint="eastAsia" w:ascii="UD デジタル 教科書体 NK-B" w:hAnsi="ＤＦ平成丸ゴシック体W4" w:eastAsia="UD デジタル 教科書体 NK-B" w:cs="ＤＦ平成丸ゴシック体W4"/>
                                <w:sz w:val="32"/>
                                <w:szCs w:val="32"/>
                              </w:rPr>
                              <w:t>　　　　　　　　　　　　　　　　　　　　　　　　　</w:t>
                            </w:r>
                            <w:r>
                              <w:rPr>
                                <w:rFonts w:hint="eastAsia" w:ascii="UD デジタル 教科書体 NK-B" w:hAnsi="ＤＦ平成丸ゴシック体W4" w:eastAsia="UD デジタル 教科書体 NK-B" w:cs="ＤＦ平成丸ゴシック体W4"/>
                                <w:sz w:val="32"/>
                                <w:szCs w:val="32"/>
                                <w:u w:val="thick"/>
                              </w:rPr>
                              <w:t>　管理者： 篠嵜　瀧勢</w:t>
                            </w:r>
                          </w:p>
                          <w:p>
                            <w:pPr>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テキストボックス 2" o:spid="_x0000_s1026" o:spt="202" type="#_x0000_t202" style="position:absolute;left:0pt;margin-top:23.25pt;height:154.8pt;width:579.6pt;mso-position-horizontal:center;mso-position-horizontal-relative:margin;z-index:251660288;mso-width-relative:page;mso-height-relative:page;" fillcolor="#FFFFFF [3201]" filled="t" stroked="f" coordsize="21600,21600" o:gfxdata="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Fi3CLtcAAAAIAQAADwAAAAAA&#10;AAABACAAAAAiAAAAZHJzL2Rvd25yZXYueG1sUEsBAhQAFAAAAAgAh07iQIkkWodNAgAAbgQAAA4A&#10;AAAAAAAAAQAgAAAAJgEAAGRycy9lMm9Eb2MueG1sUEsFBgAAAAAGAAYAWQEAAOUFAAAAAA==&#10;">
                <v:fill on="t" opacity="0f" focussize="0,0"/>
                <v:stroke on="f" weight="0.5pt"/>
                <v:imagedata o:title=""/>
                <o:lock v:ext="edit" aspectratio="f"/>
                <v:textbox>
                  <w:txbxContent>
                    <w:p>
                      <w:pPr>
                        <w:spacing w:line="400" w:lineRule="exact"/>
                        <w:ind w:right="-340" w:firstLine="320" w:firstLineChars="100"/>
                        <w:rPr>
                          <w:rFonts w:ascii="UD デジタル 教科書体 NK-B" w:hAnsi="ＤＦＰ平成丸ゴシック体W4" w:eastAsia="UD デジタル 教科書体 NK-B" w:cs="ＤＦＰ平成丸ゴシック体W4"/>
                          <w:sz w:val="32"/>
                          <w:szCs w:val="32"/>
                          <w:u w:val="dotted"/>
                        </w:rPr>
                      </w:pPr>
                      <w:r>
                        <w:rPr>
                          <w:rFonts w:hint="eastAsia" w:ascii="UD デジタル 教科書体 NK-B" w:hAnsi="ＤＦＰ平成丸ゴシック体W4" w:eastAsia="UD デジタル 教科書体 NK-B" w:cs="ＤＦＰ平成丸ゴシック体W4"/>
                          <w:sz w:val="32"/>
                          <w:szCs w:val="32"/>
                        </w:rPr>
                        <w:t>おかげさまで、訪問看護・訪問リハビリともに、多くのご依頼を頂いております。</w:t>
                      </w:r>
                    </w:p>
                    <w:p>
                      <w:pPr>
                        <w:spacing w:line="400" w:lineRule="exact"/>
                        <w:ind w:right="-340" w:firstLine="320" w:firstLineChars="100"/>
                        <w:rPr>
                          <w:rFonts w:ascii="UD デジタル 教科書体 NK-B" w:hAnsi="ＤＦＰ平成丸ゴシック体W4" w:eastAsia="UD デジタル 教科書体 NK-B" w:cs="ＤＦＰ平成丸ゴシック体W4"/>
                          <w:sz w:val="32"/>
                          <w:szCs w:val="32"/>
                        </w:rPr>
                      </w:pPr>
                      <w:r>
                        <w:rPr>
                          <w:rFonts w:hint="eastAsia" w:ascii="UD デジタル 教科書体 NK-B" w:hAnsi="ＤＦＰ平成丸ゴシック体W4" w:eastAsia="UD デジタル 教科書体 NK-B" w:cs="ＤＦＰ平成丸ゴシック体W4"/>
                          <w:sz w:val="32"/>
                          <w:szCs w:val="32"/>
                        </w:rPr>
                        <w:t>利用者様の情報（所在地/疾患名/希望内容）に応じ、職種（看護師/PT/OT/</w:t>
                      </w:r>
                    </w:p>
                    <w:p>
                      <w:pPr>
                        <w:spacing w:line="400" w:lineRule="exact"/>
                        <w:ind w:right="-340"/>
                        <w:rPr>
                          <w:rFonts w:ascii="UD デジタル 教科書体 NK-B" w:hAnsi="ＤＦＰ平成丸ゴシック体W4" w:eastAsia="UD デジタル 教科書体 NK-B" w:cs="ＤＦＰ平成丸ゴシック体W4"/>
                          <w:sz w:val="32"/>
                          <w:szCs w:val="32"/>
                        </w:rPr>
                      </w:pPr>
                      <w:r>
                        <w:rPr>
                          <w:rFonts w:hint="eastAsia" w:ascii="UD デジタル 教科書体 NK-B" w:hAnsi="ＤＦＰ平成丸ゴシック体W4" w:eastAsia="UD デジタル 教科書体 NK-B" w:cs="ＤＦＰ平成丸ゴシック体W4"/>
                          <w:sz w:val="32"/>
                          <w:szCs w:val="32"/>
                        </w:rPr>
                        <w:t>ST）や時間など細かな調整も可能であるため、ぜひご連絡下さい。</w:t>
                      </w:r>
                    </w:p>
                    <w:p>
                      <w:pPr>
                        <w:spacing w:line="400" w:lineRule="exact"/>
                        <w:ind w:right="-340" w:firstLine="320" w:firstLineChars="100"/>
                        <w:rPr>
                          <w:rFonts w:ascii="UD デジタル 教科書体 NK-B" w:hAnsi="ＤＦＰ平成丸ゴシック体W4" w:eastAsia="UD デジタル 教科書体 NK-B" w:cs="ＤＦＰ平成丸ゴシック体W4"/>
                          <w:sz w:val="32"/>
                          <w:szCs w:val="32"/>
                        </w:rPr>
                      </w:pPr>
                      <w:r>
                        <w:rPr>
                          <w:rFonts w:hint="eastAsia" w:ascii="UD デジタル 教科書体 NK-B" w:hAnsi="ＤＦＰ平成丸ゴシック体W4" w:eastAsia="UD デジタル 教科書体 NK-B" w:cs="ＤＦＰ平成丸ゴシック体W4"/>
                          <w:sz w:val="32"/>
                          <w:szCs w:val="32"/>
                        </w:rPr>
                        <w:t>（弊社に利用申し込み票もございます）</w:t>
                      </w:r>
                    </w:p>
                    <w:p>
                      <w:pPr>
                        <w:spacing w:line="400" w:lineRule="exact"/>
                        <w:ind w:right="-340" w:firstLine="320" w:firstLineChars="100"/>
                        <w:rPr>
                          <w:rFonts w:ascii="UD デジタル 教科書体 NK-B" w:hAnsi="ＤＦＰ平成丸ゴシック体W4" w:eastAsia="UD デジタル 教科書体 NK-B" w:cs="ＤＦＰ平成丸ゴシック体W4"/>
                          <w:b/>
                          <w:bCs/>
                          <w:sz w:val="32"/>
                          <w:szCs w:val="32"/>
                          <w:u w:val="single"/>
                        </w:rPr>
                      </w:pPr>
                      <w:r>
                        <w:rPr>
                          <w:rFonts w:hint="eastAsia" w:ascii="UD デジタル 教科書体 NK-B" w:hAnsi="ＤＦＰ平成丸ゴシック体W4" w:eastAsia="UD デジタル 教科書体 NK-B" w:cs="ＤＦＰ平成丸ゴシック体W4"/>
                          <w:sz w:val="32"/>
                          <w:szCs w:val="32"/>
                        </w:rPr>
                        <w:t>また、</w:t>
                      </w:r>
                      <w:r>
                        <w:rPr>
                          <w:rFonts w:hint="eastAsia" w:ascii="UD デジタル 教科書体 NK-B" w:hAnsi="ＤＦＰ平成丸ゴシック体W4" w:eastAsia="UD デジタル 教科書体 NK-B" w:cs="ＤＦＰ平成丸ゴシック体W4"/>
                          <w:b/>
                          <w:bCs/>
                          <w:sz w:val="32"/>
                          <w:szCs w:val="32"/>
                          <w:u w:val="single"/>
                        </w:rPr>
                        <w:t>予約枠が埋まっている場合でも、内容によっては対応可能ですので、</w:t>
                      </w:r>
                    </w:p>
                    <w:p>
                      <w:pPr>
                        <w:spacing w:line="400" w:lineRule="exact"/>
                        <w:ind w:right="-340"/>
                        <w:rPr>
                          <w:rFonts w:ascii="UD デジタル 教科書体 NK-B" w:hAnsi="ＤＦＰ平成丸ゴシック体W4" w:eastAsia="UD デジタル 教科書体 NK-B" w:cs="ＤＦＰ平成丸ゴシック体W4"/>
                          <w:sz w:val="32"/>
                          <w:szCs w:val="32"/>
                        </w:rPr>
                      </w:pPr>
                      <w:r>
                        <w:rPr>
                          <w:rFonts w:hint="eastAsia" w:ascii="UD デジタル 教科書体 NK-B" w:hAnsi="ＤＦＰ平成丸ゴシック体W4" w:eastAsia="UD デジタル 教科書体 NK-B" w:cs="ＤＦＰ平成丸ゴシック体W4"/>
                          <w:b/>
                          <w:bCs/>
                          <w:sz w:val="32"/>
                          <w:szCs w:val="32"/>
                          <w:u w:val="single"/>
                        </w:rPr>
                        <w:t>まずはご連絡頂けますと幸いです</w:t>
                      </w:r>
                      <w:r>
                        <w:rPr>
                          <w:rFonts w:hint="eastAsia" w:ascii="UD デジタル 教科書体 NK-B" w:hAnsi="ＤＦＰ平成丸ゴシック体W4" w:eastAsia="UD デジタル 教科書体 NK-B" w:cs="ＤＦＰ平成丸ゴシック体W4"/>
                          <w:sz w:val="32"/>
                          <w:szCs w:val="32"/>
                        </w:rPr>
                        <w:t>。</w:t>
                      </w:r>
                    </w:p>
                    <w:p>
                      <w:pPr>
                        <w:spacing w:line="400" w:lineRule="exact"/>
                        <w:ind w:right="-340" w:firstLine="2240" w:firstLineChars="700"/>
                        <w:jc w:val="center"/>
                        <w:rPr>
                          <w:rFonts w:ascii="UD デジタル 教科書体 NK-B" w:hAnsi="ＤＦＰ平成丸ゴシック体W4" w:eastAsia="UD デジタル 教科書体 NK-B" w:cs="ＤＦＰ平成丸ゴシック体W4"/>
                          <w:sz w:val="32"/>
                          <w:szCs w:val="32"/>
                        </w:rPr>
                      </w:pPr>
                      <w:r>
                        <w:rPr>
                          <w:rFonts w:hint="eastAsia" w:ascii="UD デジタル 教科書体 NK-B" w:hAnsi="ＤＦ平成丸ゴシック体W4" w:eastAsia="UD デジタル 教科書体 NK-B" w:cs="ＤＦ平成丸ゴシック体W4"/>
                          <w:sz w:val="32"/>
                          <w:szCs w:val="32"/>
                        </w:rPr>
                        <w:t>　　　　　　　　　　　　　　　　　　　　　　　　　</w:t>
                      </w:r>
                      <w:r>
                        <w:rPr>
                          <w:rFonts w:hint="eastAsia" w:ascii="UD デジタル 教科書体 NK-B" w:hAnsi="ＤＦ平成丸ゴシック体W4" w:eastAsia="UD デジタル 教科書体 NK-B" w:cs="ＤＦ平成丸ゴシック体W4"/>
                          <w:sz w:val="32"/>
                          <w:szCs w:val="32"/>
                          <w:u w:val="thick"/>
                        </w:rPr>
                        <w:t>　管理者： 篠嵜　瀧勢</w:t>
                      </w:r>
                    </w:p>
                    <w:p>
                      <w:pPr>
                        <w:jc w:val="center"/>
                      </w:pPr>
                    </w:p>
                  </w:txbxContent>
                </v:textbox>
              </v:shape>
            </w:pict>
          </mc:Fallback>
        </mc:AlternateContent>
      </w:r>
    </w:p>
    <w:p>
      <w:bookmarkStart w:id="0" w:name="_GoBack"/>
      <w:bookmarkEnd w:id="0"/>
      <w:r>
        <mc:AlternateContent>
          <mc:Choice Requires="wps">
            <w:drawing>
              <wp:anchor distT="45720" distB="45720" distL="114300" distR="114300" simplePos="0" relativeHeight="251665408" behindDoc="0" locked="0" layoutInCell="1" allowOverlap="1">
                <wp:simplePos x="0" y="0"/>
                <wp:positionH relativeFrom="margin">
                  <wp:posOffset>2321560</wp:posOffset>
                </wp:positionH>
                <wp:positionV relativeFrom="paragraph">
                  <wp:posOffset>2139950</wp:posOffset>
                </wp:positionV>
                <wp:extent cx="3950970" cy="2719070"/>
                <wp:effectExtent l="0" t="0" r="0" b="0"/>
                <wp:wrapSquare wrapText="bothSides"/>
                <wp:docPr id="217" name="テキスト ボックス 2"/>
                <wp:cNvGraphicFramePr/>
                <a:graphic xmlns:a="http://schemas.openxmlformats.org/drawingml/2006/main">
                  <a:graphicData uri="http://schemas.microsoft.com/office/word/2010/wordprocessingShape">
                    <wps:wsp>
                      <wps:cNvSpPr txBox="1">
                        <a:spLocks noChangeArrowheads="1"/>
                      </wps:cNvSpPr>
                      <wps:spPr bwMode="auto">
                        <a:xfrm>
                          <a:off x="0" y="0"/>
                          <a:ext cx="3950970" cy="2719070"/>
                        </a:xfrm>
                        <a:prstGeom prst="rect">
                          <a:avLst/>
                        </a:prstGeom>
                        <a:solidFill>
                          <a:srgbClr val="FFFFFF">
                            <a:alpha val="0"/>
                          </a:srgbClr>
                        </a:solidFill>
                        <a:ln w="9525">
                          <a:noFill/>
                          <a:miter lim="800000"/>
                        </a:ln>
                      </wps:spPr>
                      <wps:txbx>
                        <w:txbxContent>
                          <w:p>
                            <w:pPr>
                              <w:spacing w:line="400" w:lineRule="exact"/>
                              <w:ind w:firstLine="240" w:firstLineChars="100"/>
                              <w:rPr>
                                <w:rFonts w:ascii="UD デジタル 教科書体 NP-B" w:eastAsia="UD デジタル 教科書体 NP-B"/>
                                <w:sz w:val="24"/>
                                <w:szCs w:val="24"/>
                              </w:rPr>
                            </w:pPr>
                            <w:r>
                              <w:rPr>
                                <w:rFonts w:hint="eastAsia" w:ascii="UD デジタル 教科書体 NP-B" w:eastAsia="UD デジタル 教科書体 NP-B"/>
                                <w:sz w:val="24"/>
                                <w:szCs w:val="24"/>
                              </w:rPr>
                              <w:t>７月7日は七夕です。超遠距離恋愛の織姫と彦星が一年に一回だけ会える特別な日です。そして左のカモが持っている笹と短冊も七夕ならではの物ですね。</w:t>
                            </w:r>
                          </w:p>
                          <w:p>
                            <w:pPr>
                              <w:spacing w:line="400" w:lineRule="exact"/>
                              <w:ind w:firstLine="240" w:firstLineChars="100"/>
                              <w:rPr>
                                <w:rFonts w:ascii="UD デジタル 教科書体 NP-B" w:eastAsia="UD デジタル 教科書体 NP-B"/>
                                <w:sz w:val="24"/>
                                <w:szCs w:val="24"/>
                              </w:rPr>
                            </w:pPr>
                            <w:r>
                              <w:rPr>
                                <w:rFonts w:hint="eastAsia" w:ascii="UD デジタル 教科書体 NP-B" w:eastAsia="UD デジタル 教科書体 NP-B"/>
                                <w:sz w:val="24"/>
                                <w:szCs w:val="24"/>
                              </w:rPr>
                              <w:t>この短冊に願い事を書く風習は、江戸時代から始まりましたが、実は短冊の色には意味があるそうです。</w:t>
                            </w:r>
                          </w:p>
                          <w:p>
                            <w:pPr>
                              <w:spacing w:line="400" w:lineRule="exact"/>
                              <w:ind w:firstLine="240" w:firstLineChars="100"/>
                              <w:rPr>
                                <w:rFonts w:ascii="UD デジタル 教科書体 NP-B" w:eastAsia="UD デジタル 教科書体 NP-B"/>
                                <w:sz w:val="24"/>
                                <w:szCs w:val="24"/>
                              </w:rPr>
                            </w:pPr>
                            <w:r>
                              <w:rPr>
                                <w:rFonts w:hint="eastAsia" w:ascii="UD デジタル 教科書体 NP-B" w:eastAsia="UD デジタル 教科書体 NP-B"/>
                                <w:b/>
                                <w:color w:val="4472C4" w:themeColor="accent1"/>
                                <w:sz w:val="24"/>
                                <w:szCs w:val="24"/>
                                <w14:textFill>
                                  <w14:solidFill>
                                    <w14:schemeClr w14:val="accent1"/>
                                  </w14:solidFill>
                                </w14:textFill>
                              </w:rPr>
                              <w:t>青</w:t>
                            </w:r>
                            <w:r>
                              <w:rPr>
                                <w:rFonts w:hint="eastAsia" w:ascii="UD デジタル 教科書体 NP-B" w:eastAsia="UD デジタル 教科書体 NP-B"/>
                                <w:color w:val="4472C4" w:themeColor="accent1"/>
                                <w:sz w:val="24"/>
                                <w:szCs w:val="24"/>
                                <w14:textFill>
                                  <w14:solidFill>
                                    <w14:schemeClr w14:val="accent1"/>
                                  </w14:solidFill>
                                </w14:textFill>
                              </w:rPr>
                              <w:t>は人間力</w:t>
                            </w:r>
                            <w:r>
                              <w:rPr>
                                <w:rFonts w:hint="eastAsia" w:ascii="UD デジタル 教科書体 NP-B" w:eastAsia="UD デジタル 教科書体 NP-B"/>
                                <w:sz w:val="24"/>
                                <w:szCs w:val="24"/>
                              </w:rPr>
                              <w:t>、</w:t>
                            </w:r>
                            <w:r>
                              <w:rPr>
                                <w:rFonts w:hint="eastAsia" w:ascii="UD デジタル 教科書体 NP-B" w:eastAsia="UD デジタル 教科書体 NP-B"/>
                                <w:b/>
                                <w:color w:val="FF0000"/>
                                <w:sz w:val="24"/>
                                <w:szCs w:val="24"/>
                              </w:rPr>
                              <w:t>赤は愛情</w:t>
                            </w:r>
                            <w:r>
                              <w:rPr>
                                <w:rFonts w:hint="eastAsia" w:ascii="UD デジタル 教科書体 NP-B" w:eastAsia="UD デジタル 教科書体 NP-B"/>
                                <w:sz w:val="24"/>
                                <w:szCs w:val="24"/>
                              </w:rPr>
                              <w:t>、</w:t>
                            </w:r>
                            <w:r>
                              <w:rPr>
                                <w:rFonts w:hint="eastAsia" w:ascii="UD デジタル 教科書体 NP-B" w:eastAsia="UD デジタル 教科書体 NP-B"/>
                                <w:color w:val="FFFF00"/>
                                <w:sz w:val="24"/>
                                <w:szCs w:val="24"/>
                                <w14:textOutline w14:w="9525" w14:cap="rnd" w14:cmpd="sng" w14:algn="ctr">
                                  <w14:solidFill>
                                    <w14:schemeClr w14:val="tx1"/>
                                  </w14:solidFill>
                                  <w14:prstDash w14:val="solid"/>
                                  <w14:bevel/>
                                </w14:textOutline>
                              </w:rPr>
                              <w:t>黄は信頼</w:t>
                            </w:r>
                            <w:r>
                              <w:rPr>
                                <w:rFonts w:hint="eastAsia" w:ascii="UD デジタル 教科書体 NP-B" w:eastAsia="UD デジタル 教科書体 NP-B"/>
                                <w:sz w:val="24"/>
                                <w:szCs w:val="24"/>
                              </w:rPr>
                              <w:t>、</w:t>
                            </w:r>
                            <w:r>
                              <w:rPr>
                                <w:rFonts w:hint="eastAsia" w:ascii="UD デジタル 教科書体 NP-B" w:eastAsia="UD デジタル 教科書体 NP-B"/>
                                <w:color w:val="FFFFFF" w:themeColor="background1"/>
                                <w:sz w:val="24"/>
                                <w:szCs w:val="24"/>
                                <w14:textOutline w14:w="9525" w14:cap="rnd" w14:cmpd="sng" w14:algn="ctr">
                                  <w14:solidFill>
                                    <w14:schemeClr w14:val="tx1"/>
                                  </w14:solidFill>
                                  <w14:prstDash w14:val="solid"/>
                                  <w14:bevel/>
                                </w14:textOutline>
                                <w14:textFill>
                                  <w14:solidFill>
                                    <w14:schemeClr w14:val="bg1"/>
                                  </w14:solidFill>
                                </w14:textFill>
                              </w:rPr>
                              <w:t>白は正義</w:t>
                            </w:r>
                            <w:r>
                              <w:rPr>
                                <w:rFonts w:hint="eastAsia" w:ascii="UD デジタル 教科書体 NP-B" w:eastAsia="UD デジタル 教科書体 NP-B"/>
                                <w:sz w:val="24"/>
                                <w:szCs w:val="24"/>
                              </w:rPr>
                              <w:t>、そして、</w:t>
                            </w:r>
                            <w:r>
                              <w:rPr>
                                <w:rFonts w:hint="eastAsia" w:ascii="UD デジタル 教科書体 NP-B" w:eastAsia="UD デジタル 教科書体 NP-B"/>
                                <w:b w:val="0"/>
                                <w:bCs w:val="0"/>
                                <w:sz w:val="24"/>
                                <w:szCs w:val="24"/>
                                <w14:textOutline w14:w="9525">
                                  <w14:solidFill>
                                    <w14:schemeClr w14:val="tx1"/>
                                  </w14:solidFill>
                                  <w14:round/>
                                </w14:textOutline>
                              </w:rPr>
                              <w:t>黒は努力</w:t>
                            </w:r>
                            <w:r>
                              <w:rPr>
                                <w:rFonts w:hint="eastAsia" w:ascii="UD デジタル 教科書体 NP-B" w:eastAsia="UD デジタル 教科書体 NP-B"/>
                                <w:sz w:val="24"/>
                                <w:szCs w:val="24"/>
                              </w:rPr>
                              <w:t>を表します。</w:t>
                            </w:r>
                          </w:p>
                          <w:p>
                            <w:pPr>
                              <w:spacing w:line="400" w:lineRule="exact"/>
                              <w:rPr>
                                <w:rFonts w:ascii="UD デジタル 教科書体 NP-B" w:eastAsia="UD デジタル 教科書体 NP-B"/>
                                <w:sz w:val="24"/>
                                <w:szCs w:val="24"/>
                              </w:rPr>
                            </w:pPr>
                            <w:r>
                              <w:rPr>
                                <w:rFonts w:hint="eastAsia" w:ascii="UD デジタル 教科書体 NP-B" w:eastAsia="UD デジタル 教科書体 NP-B"/>
                                <w:sz w:val="24"/>
                                <w:szCs w:val="24"/>
                              </w:rPr>
                              <w:t>これにより、書かれた願い事がより具体的に天に伝わるとされています。</w:t>
                            </w:r>
                          </w:p>
                          <w:p>
                            <w:pPr>
                              <w:spacing w:line="400" w:lineRule="exact"/>
                              <w:rPr>
                                <w:rFonts w:ascii="UD デジタル 教科書体 NP-B" w:eastAsia="UD デジタル 教科書体 NP-B"/>
                                <w:sz w:val="24"/>
                                <w:szCs w:val="24"/>
                              </w:rPr>
                            </w:pPr>
                            <w:r>
                              <w:rPr>
                                <w:rFonts w:hint="eastAsia" w:ascii="UD デジタル 教科書体 NP-B" w:eastAsia="UD デジタル 教科書体 NP-B"/>
                                <w:sz w:val="24"/>
                                <w:szCs w:val="24"/>
                              </w:rPr>
                              <w:t>ぜひ今年書く予定のある方は意識してみてください。</w:t>
                            </w:r>
                          </w:p>
                        </w:txbxContent>
                      </wps:txbx>
                      <wps:bodyPr rot="0" vert="horz" wrap="square" lIns="91440" tIns="45720" rIns="91440" bIns="45720" anchor="t" anchorCtr="0">
                        <a:noAutofit/>
                      </wps:bodyPr>
                    </wps:wsp>
                  </a:graphicData>
                </a:graphic>
              </wp:anchor>
            </w:drawing>
          </mc:Choice>
          <mc:Fallback>
            <w:pict>
              <v:shape id="テキスト ボックス 2" o:spid="_x0000_s1026" o:spt="202" type="#_x0000_t202" style="position:absolute;left:0pt;margin-left:182.8pt;margin-top:168.5pt;height:214.1pt;width:311.1pt;mso-position-horizontal-relative:margin;mso-wrap-distance-bottom:3.6pt;mso-wrap-distance-left:9pt;mso-wrap-distance-right:9pt;mso-wrap-distance-top:3.6pt;z-index:251665408;mso-width-relative:page;mso-height-relative:page;" fillcolor="#FFFFFF" filled="t" stroked="f" coordsize="21600,21600" o:gfxdata="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6B/Za2QAAAAsBAAAPAAAAAAAAAAEAIAAAACIAAABkcnMvZG93&#10;bnJldi54bWxQSwECFAAUAAAACACHTuJAAxRQqzgCAAA0BAAADgAAAAAAAAABACAAAAAoAQAAZHJz&#10;L2Uyb0RvYy54bWxQSwUGAAAAAAYABgBZAQAA0gUAAAAA&#10;">
                <v:fill on="t" opacity="0f" focussize="0,0"/>
                <v:stroke on="f" miterlimit="8" joinstyle="miter"/>
                <v:imagedata o:title=""/>
                <o:lock v:ext="edit" aspectratio="f"/>
                <v:textbox>
                  <w:txbxContent>
                    <w:p>
                      <w:pPr>
                        <w:spacing w:line="400" w:lineRule="exact"/>
                        <w:ind w:firstLine="240" w:firstLineChars="100"/>
                        <w:rPr>
                          <w:rFonts w:ascii="UD デジタル 教科書体 NP-B" w:eastAsia="UD デジタル 教科書体 NP-B"/>
                          <w:sz w:val="24"/>
                          <w:szCs w:val="24"/>
                        </w:rPr>
                      </w:pPr>
                      <w:r>
                        <w:rPr>
                          <w:rFonts w:hint="eastAsia" w:ascii="UD デジタル 教科書体 NP-B" w:eastAsia="UD デジタル 教科書体 NP-B"/>
                          <w:sz w:val="24"/>
                          <w:szCs w:val="24"/>
                        </w:rPr>
                        <w:t>７月7日は七夕です。超遠距離恋愛の織姫と彦星が一年に一回だけ会える特別な日です。そして左のカモが持っている笹と短冊も七夕ならではの物ですね。</w:t>
                      </w:r>
                    </w:p>
                    <w:p>
                      <w:pPr>
                        <w:spacing w:line="400" w:lineRule="exact"/>
                        <w:ind w:firstLine="240" w:firstLineChars="100"/>
                        <w:rPr>
                          <w:rFonts w:ascii="UD デジタル 教科書体 NP-B" w:eastAsia="UD デジタル 教科書体 NP-B"/>
                          <w:sz w:val="24"/>
                          <w:szCs w:val="24"/>
                        </w:rPr>
                      </w:pPr>
                      <w:r>
                        <w:rPr>
                          <w:rFonts w:hint="eastAsia" w:ascii="UD デジタル 教科書体 NP-B" w:eastAsia="UD デジタル 教科書体 NP-B"/>
                          <w:sz w:val="24"/>
                          <w:szCs w:val="24"/>
                        </w:rPr>
                        <w:t>この短冊に願い事を書く風習は、江戸時代から始まりましたが、実は短冊の色には意味があるそうです。</w:t>
                      </w:r>
                    </w:p>
                    <w:p>
                      <w:pPr>
                        <w:spacing w:line="400" w:lineRule="exact"/>
                        <w:ind w:firstLine="240" w:firstLineChars="100"/>
                        <w:rPr>
                          <w:rFonts w:ascii="UD デジタル 教科書体 NP-B" w:eastAsia="UD デジタル 教科書体 NP-B"/>
                          <w:sz w:val="24"/>
                          <w:szCs w:val="24"/>
                        </w:rPr>
                      </w:pPr>
                      <w:r>
                        <w:rPr>
                          <w:rFonts w:hint="eastAsia" w:ascii="UD デジタル 教科書体 NP-B" w:eastAsia="UD デジタル 教科書体 NP-B"/>
                          <w:b/>
                          <w:color w:val="4472C4" w:themeColor="accent1"/>
                          <w:sz w:val="24"/>
                          <w:szCs w:val="24"/>
                          <w14:textFill>
                            <w14:solidFill>
                              <w14:schemeClr w14:val="accent1"/>
                            </w14:solidFill>
                          </w14:textFill>
                        </w:rPr>
                        <w:t>青</w:t>
                      </w:r>
                      <w:r>
                        <w:rPr>
                          <w:rFonts w:hint="eastAsia" w:ascii="UD デジタル 教科書体 NP-B" w:eastAsia="UD デジタル 教科書体 NP-B"/>
                          <w:color w:val="4472C4" w:themeColor="accent1"/>
                          <w:sz w:val="24"/>
                          <w:szCs w:val="24"/>
                          <w14:textFill>
                            <w14:solidFill>
                              <w14:schemeClr w14:val="accent1"/>
                            </w14:solidFill>
                          </w14:textFill>
                        </w:rPr>
                        <w:t>は人間力</w:t>
                      </w:r>
                      <w:r>
                        <w:rPr>
                          <w:rFonts w:hint="eastAsia" w:ascii="UD デジタル 教科書体 NP-B" w:eastAsia="UD デジタル 教科書体 NP-B"/>
                          <w:sz w:val="24"/>
                          <w:szCs w:val="24"/>
                        </w:rPr>
                        <w:t>、</w:t>
                      </w:r>
                      <w:r>
                        <w:rPr>
                          <w:rFonts w:hint="eastAsia" w:ascii="UD デジタル 教科書体 NP-B" w:eastAsia="UD デジタル 教科書体 NP-B"/>
                          <w:b/>
                          <w:color w:val="FF0000"/>
                          <w:sz w:val="24"/>
                          <w:szCs w:val="24"/>
                        </w:rPr>
                        <w:t>赤は愛情</w:t>
                      </w:r>
                      <w:r>
                        <w:rPr>
                          <w:rFonts w:hint="eastAsia" w:ascii="UD デジタル 教科書体 NP-B" w:eastAsia="UD デジタル 教科書体 NP-B"/>
                          <w:sz w:val="24"/>
                          <w:szCs w:val="24"/>
                        </w:rPr>
                        <w:t>、</w:t>
                      </w:r>
                      <w:r>
                        <w:rPr>
                          <w:rFonts w:hint="eastAsia" w:ascii="UD デジタル 教科書体 NP-B" w:eastAsia="UD デジタル 教科書体 NP-B"/>
                          <w:color w:val="FFFF00"/>
                          <w:sz w:val="24"/>
                          <w:szCs w:val="24"/>
                          <w14:textOutline w14:w="9525" w14:cap="rnd" w14:cmpd="sng" w14:algn="ctr">
                            <w14:solidFill>
                              <w14:schemeClr w14:val="tx1"/>
                            </w14:solidFill>
                            <w14:prstDash w14:val="solid"/>
                            <w14:bevel/>
                          </w14:textOutline>
                        </w:rPr>
                        <w:t>黄は信頼</w:t>
                      </w:r>
                      <w:r>
                        <w:rPr>
                          <w:rFonts w:hint="eastAsia" w:ascii="UD デジタル 教科書体 NP-B" w:eastAsia="UD デジタル 教科書体 NP-B"/>
                          <w:sz w:val="24"/>
                          <w:szCs w:val="24"/>
                        </w:rPr>
                        <w:t>、</w:t>
                      </w:r>
                      <w:r>
                        <w:rPr>
                          <w:rFonts w:hint="eastAsia" w:ascii="UD デジタル 教科書体 NP-B" w:eastAsia="UD デジタル 教科書体 NP-B"/>
                          <w:color w:val="FFFFFF" w:themeColor="background1"/>
                          <w:sz w:val="24"/>
                          <w:szCs w:val="24"/>
                          <w14:textOutline w14:w="9525" w14:cap="rnd" w14:cmpd="sng" w14:algn="ctr">
                            <w14:solidFill>
                              <w14:schemeClr w14:val="tx1"/>
                            </w14:solidFill>
                            <w14:prstDash w14:val="solid"/>
                            <w14:bevel/>
                          </w14:textOutline>
                          <w14:textFill>
                            <w14:solidFill>
                              <w14:schemeClr w14:val="bg1"/>
                            </w14:solidFill>
                          </w14:textFill>
                        </w:rPr>
                        <w:t>白は正義</w:t>
                      </w:r>
                      <w:r>
                        <w:rPr>
                          <w:rFonts w:hint="eastAsia" w:ascii="UD デジタル 教科書体 NP-B" w:eastAsia="UD デジタル 教科書体 NP-B"/>
                          <w:sz w:val="24"/>
                          <w:szCs w:val="24"/>
                        </w:rPr>
                        <w:t>、そして、</w:t>
                      </w:r>
                      <w:r>
                        <w:rPr>
                          <w:rFonts w:hint="eastAsia" w:ascii="UD デジタル 教科書体 NP-B" w:eastAsia="UD デジタル 教科書体 NP-B"/>
                          <w:b w:val="0"/>
                          <w:bCs w:val="0"/>
                          <w:sz w:val="24"/>
                          <w:szCs w:val="24"/>
                          <w14:textOutline w14:w="9525">
                            <w14:solidFill>
                              <w14:schemeClr w14:val="tx1"/>
                            </w14:solidFill>
                            <w14:round/>
                          </w14:textOutline>
                        </w:rPr>
                        <w:t>黒は努力</w:t>
                      </w:r>
                      <w:r>
                        <w:rPr>
                          <w:rFonts w:hint="eastAsia" w:ascii="UD デジタル 教科書体 NP-B" w:eastAsia="UD デジタル 教科書体 NP-B"/>
                          <w:sz w:val="24"/>
                          <w:szCs w:val="24"/>
                        </w:rPr>
                        <w:t>を表します。</w:t>
                      </w:r>
                    </w:p>
                    <w:p>
                      <w:pPr>
                        <w:spacing w:line="400" w:lineRule="exact"/>
                        <w:rPr>
                          <w:rFonts w:ascii="UD デジタル 教科書体 NP-B" w:eastAsia="UD デジタル 教科書体 NP-B"/>
                          <w:sz w:val="24"/>
                          <w:szCs w:val="24"/>
                        </w:rPr>
                      </w:pPr>
                      <w:r>
                        <w:rPr>
                          <w:rFonts w:hint="eastAsia" w:ascii="UD デジタル 教科書体 NP-B" w:eastAsia="UD デジタル 教科書体 NP-B"/>
                          <w:sz w:val="24"/>
                          <w:szCs w:val="24"/>
                        </w:rPr>
                        <w:t>これにより、書かれた願い事がより具体的に天に伝わるとされています。</w:t>
                      </w:r>
                    </w:p>
                    <w:p>
                      <w:pPr>
                        <w:spacing w:line="400" w:lineRule="exact"/>
                        <w:rPr>
                          <w:rFonts w:ascii="UD デジタル 教科書体 NP-B" w:eastAsia="UD デジタル 教科書体 NP-B"/>
                          <w:sz w:val="24"/>
                          <w:szCs w:val="24"/>
                        </w:rPr>
                      </w:pPr>
                      <w:r>
                        <w:rPr>
                          <w:rFonts w:hint="eastAsia" w:ascii="UD デジタル 教科書体 NP-B" w:eastAsia="UD デジタル 教科書体 NP-B"/>
                          <w:sz w:val="24"/>
                          <w:szCs w:val="24"/>
                        </w:rPr>
                        <w:t>ぜひ今年書く予定のある方は意識してみてください。</w:t>
                      </w:r>
                    </w:p>
                  </w:txbxContent>
                </v:textbox>
                <w10:wrap type="square"/>
              </v:shape>
            </w:pict>
          </mc:Fallback>
        </mc:AlternateContent>
      </w:r>
      <w:r>
        <w:rPr>
          <w:rFonts w:hint="eastAsia" w:ascii="UD デジタル 教科書体 NK-B" w:hAnsi="Century" w:eastAsia="UD デジタル 教科書体 NK-B" w:cs="Times New Roman"/>
        </w:rPr>
        <mc:AlternateContent>
          <mc:Choice Requires="wps">
            <w:drawing>
              <wp:anchor distT="0" distB="0" distL="114300" distR="114300" simplePos="0" relativeHeight="251662336" behindDoc="0" locked="0" layoutInCell="1" allowOverlap="1">
                <wp:simplePos x="0" y="0"/>
                <wp:positionH relativeFrom="column">
                  <wp:posOffset>-968375</wp:posOffset>
                </wp:positionH>
                <wp:positionV relativeFrom="paragraph">
                  <wp:posOffset>4438650</wp:posOffset>
                </wp:positionV>
                <wp:extent cx="3275965" cy="2861945"/>
                <wp:effectExtent l="0" t="0" r="0" b="0"/>
                <wp:wrapNone/>
                <wp:docPr id="69" name="テキストボックス 69"/>
                <wp:cNvGraphicFramePr/>
                <a:graphic xmlns:a="http://schemas.openxmlformats.org/drawingml/2006/main">
                  <a:graphicData uri="http://schemas.microsoft.com/office/word/2010/wordprocessingShape">
                    <wps:wsp>
                      <wps:cNvSpPr txBox="1"/>
                      <wps:spPr>
                        <a:xfrm>
                          <a:off x="0" y="0"/>
                          <a:ext cx="3275938" cy="2861945"/>
                        </a:xfrm>
                        <a:prstGeom prst="rect">
                          <a:avLst/>
                        </a:prstGeom>
                        <a:solidFill>
                          <a:sysClr val="window" lastClr="FFFFFF">
                            <a:alpha val="0"/>
                          </a:sysClr>
                        </a:solidFill>
                        <a:ln w="6350">
                          <a:noFill/>
                        </a:ln>
                        <a:effectLst/>
                      </wps:spPr>
                      <wps:txbx>
                        <w:txbxContent>
                          <w:p>
                            <w:pPr>
                              <w:rPr>
                                <w:rFonts w:ascii="UD デジタル 教科書体 N-B" w:hAnsi="UD デジタル 教科書体 N-B" w:eastAsia="UD デジタル 教科書体 N-B" w:cs="UD デジタル 教科書体 N-B"/>
                                <w:sz w:val="22"/>
                              </w:rPr>
                            </w:pPr>
                            <w:r>
                              <w:rPr>
                                <w:rFonts w:hint="eastAsia" w:ascii="UD デジタル 教科書体 N-B" w:hAnsi="UD デジタル 教科書体 N-B" w:eastAsia="UD デジタル 教科書体 N-B" w:cs="UD デジタル 教科書体 N-B"/>
                                <w:sz w:val="22"/>
                              </w:rPr>
                              <w:t>　最近、りあんでは“インディアカ”がブームとなりつつあります。皆さんの頭の中は「インディアカってなに？？」となっている事でしょう。</w:t>
                            </w:r>
                          </w:p>
                          <w:p>
                            <w:pPr>
                              <w:rPr>
                                <w:rFonts w:ascii="UD デジタル 教科書体 N-B" w:hAnsi="UD デジタル 教科書体 N-B" w:eastAsia="UD デジタル 教科書体 N-B" w:cs="UD デジタル 教科書体 N-B"/>
                                <w:sz w:val="22"/>
                              </w:rPr>
                            </w:pPr>
                            <w:r>
                              <w:rPr>
                                <w:rFonts w:hint="eastAsia" w:ascii="UD デジタル 教科書体 N-B" w:hAnsi="UD デジタル 教科書体 N-B" w:eastAsia="UD デジタル 教科書体 N-B" w:cs="UD デジタル 教科書体 N-B"/>
                                <w:sz w:val="22"/>
                              </w:rPr>
                              <w:t>　インディアカとは簡単に言うと素手でやるバトミントンみたいなスポーツです。掌でパスパス打ち合ってラリーが続いていくと不思議と笑いがこみ上げて来ます。</w:t>
                            </w:r>
                          </w:p>
                          <w:p>
                            <w:pPr>
                              <w:rPr>
                                <w:rFonts w:ascii="UD デジタル 教科書体 N-B" w:hAnsi="UD デジタル 教科書体 N-B" w:eastAsia="UD デジタル 教科書体 N-B" w:cs="UD デジタル 教科書体 N-B"/>
                                <w:sz w:val="22"/>
                              </w:rPr>
                            </w:pPr>
                            <w:r>
                              <w:rPr>
                                <w:rFonts w:hint="eastAsia" w:ascii="UD デジタル 教科書体 N-B" w:hAnsi="UD デジタル 教科書体 N-B" w:eastAsia="UD デジタル 教科書体 N-B" w:cs="UD デジタル 教科書体 N-B"/>
                                <w:sz w:val="22"/>
                              </w:rPr>
                              <w:t>　この楽しさに興味が出た方は、ぜひぜひご連絡ください。いつでもお待ちしています。</w:t>
                            </w:r>
                          </w:p>
                          <w:p>
                            <w:pPr>
                              <w:ind w:left="-283" w:leftChars="-135" w:firstLine="600" w:firstLineChars="300"/>
                              <w:jc w:val="left"/>
                              <w:rPr>
                                <w:rFonts w:ascii="UD デジタル 教科書体 N-B" w:hAnsi="UD デジタル 教科書体 N-B" w:eastAsia="UD デジタル 教科書体 N-B" w:cs="UD デジタル 教科書体 N-B"/>
                                <w:sz w:val="22"/>
                              </w:rPr>
                            </w:pPr>
                            <w:r>
                              <w:rPr>
                                <w:rFonts w:hint="eastAsia" w:ascii="UD デジタル 教科書体 N-B" w:hAnsi="UD デジタル 教科書体 N-B" w:eastAsia="UD デジタル 教科書体 N-B" w:cs="UD デジタル 教科書体 N-B"/>
                                <w:sz w:val="20"/>
                                <w:szCs w:val="20"/>
                              </w:rPr>
                              <w:t>　　　　　　　　　　　</w:t>
                            </w:r>
                            <w:r>
                              <w:rPr>
                                <w:rFonts w:hint="eastAsia" w:ascii="UD デジタル 教科書体 N-B" w:hAnsi="UD デジタル 教科書体 N-B" w:eastAsia="UD デジタル 教科書体 N-B" w:cs="UD デジタル 教科書体 N-B"/>
                                <w:sz w:val="22"/>
                              </w:rPr>
                              <w:t>言語聴覚士　中野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25pt;margin-top:349.5pt;height:225.35pt;width:257.95pt;z-index:251662336;mso-width-relative:page;mso-height-relative:page;" fillcolor="#FFFFFF" filled="t" stroked="f" coordsize="21600,21600" o:gfxdata="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selqLcAAAADQEAAA8AAAAAAAAAAQAgAAAAIgAAAGRycy9kb3ducmV2LnhtbFBLAQIU&#10;ABQAAAAIAIdO4kA/oJ/+YQIAAI0EAAAOAAAAAAAAAAEAIAAAACsBAABkcnMvZTJvRG9jLnhtbFBL&#10;BQYAAAAABgAGAFkBAAD+BQAAAAA=&#10;">
                <v:fill on="t" opacity="0f" focussize="0,0"/>
                <v:stroke on="f" weight="0.5pt"/>
                <v:imagedata o:title=""/>
                <o:lock v:ext="edit" aspectratio="f"/>
                <v:textbox>
                  <w:txbxContent>
                    <w:p>
                      <w:pPr>
                        <w:rPr>
                          <w:rFonts w:ascii="UD デジタル 教科書体 N-B" w:hAnsi="UD デジタル 教科書体 N-B" w:eastAsia="UD デジタル 教科書体 N-B" w:cs="UD デジタル 教科書体 N-B"/>
                          <w:sz w:val="22"/>
                        </w:rPr>
                      </w:pPr>
                      <w:r>
                        <w:rPr>
                          <w:rFonts w:hint="eastAsia" w:ascii="UD デジタル 教科書体 N-B" w:hAnsi="UD デジタル 教科書体 N-B" w:eastAsia="UD デジタル 教科書体 N-B" w:cs="UD デジタル 教科書体 N-B"/>
                          <w:sz w:val="22"/>
                        </w:rPr>
                        <w:t>　最近、りあんでは“インディアカ”がブームとなりつつあります。皆さんの頭の中は「インディアカってなに？？」となっている事でしょう。</w:t>
                      </w:r>
                    </w:p>
                    <w:p>
                      <w:pPr>
                        <w:rPr>
                          <w:rFonts w:ascii="UD デジタル 教科書体 N-B" w:hAnsi="UD デジタル 教科書体 N-B" w:eastAsia="UD デジタル 教科書体 N-B" w:cs="UD デジタル 教科書体 N-B"/>
                          <w:sz w:val="22"/>
                        </w:rPr>
                      </w:pPr>
                      <w:r>
                        <w:rPr>
                          <w:rFonts w:hint="eastAsia" w:ascii="UD デジタル 教科書体 N-B" w:hAnsi="UD デジタル 教科書体 N-B" w:eastAsia="UD デジタル 教科書体 N-B" w:cs="UD デジタル 教科書体 N-B"/>
                          <w:sz w:val="22"/>
                        </w:rPr>
                        <w:t>　インディアカとは簡単に言うと素手でやるバトミントンみたいなスポーツです。掌でパスパス打ち合ってラリーが続いていくと不思議と笑いがこみ上げて来ます。</w:t>
                      </w:r>
                    </w:p>
                    <w:p>
                      <w:pPr>
                        <w:rPr>
                          <w:rFonts w:ascii="UD デジタル 教科書体 N-B" w:hAnsi="UD デジタル 教科書体 N-B" w:eastAsia="UD デジタル 教科書体 N-B" w:cs="UD デジタル 教科書体 N-B"/>
                          <w:sz w:val="22"/>
                        </w:rPr>
                      </w:pPr>
                      <w:r>
                        <w:rPr>
                          <w:rFonts w:hint="eastAsia" w:ascii="UD デジタル 教科書体 N-B" w:hAnsi="UD デジタル 教科書体 N-B" w:eastAsia="UD デジタル 教科書体 N-B" w:cs="UD デジタル 教科書体 N-B"/>
                          <w:sz w:val="22"/>
                        </w:rPr>
                        <w:t>　この楽しさに興味が出た方は、ぜひぜひご連絡ください。いつでもお待ちしています。</w:t>
                      </w:r>
                    </w:p>
                    <w:p>
                      <w:pPr>
                        <w:ind w:left="-283" w:leftChars="-135" w:firstLine="600" w:firstLineChars="300"/>
                        <w:jc w:val="left"/>
                        <w:rPr>
                          <w:rFonts w:ascii="UD デジタル 教科書体 N-B" w:hAnsi="UD デジタル 教科書体 N-B" w:eastAsia="UD デジタル 教科書体 N-B" w:cs="UD デジタル 教科書体 N-B"/>
                          <w:sz w:val="22"/>
                        </w:rPr>
                      </w:pPr>
                      <w:r>
                        <w:rPr>
                          <w:rFonts w:hint="eastAsia" w:ascii="UD デジタル 教科書体 N-B" w:hAnsi="UD デジタル 教科書体 N-B" w:eastAsia="UD デジタル 教科書体 N-B" w:cs="UD デジタル 教科書体 N-B"/>
                          <w:sz w:val="20"/>
                          <w:szCs w:val="20"/>
                        </w:rPr>
                        <w:t>　　　　　　　　　　　</w:t>
                      </w:r>
                      <w:r>
                        <w:rPr>
                          <w:rFonts w:hint="eastAsia" w:ascii="UD デジタル 教科書体 N-B" w:hAnsi="UD デジタル 教科書体 N-B" w:eastAsia="UD デジタル 教科書体 N-B" w:cs="UD デジタル 教科書体 N-B"/>
                          <w:sz w:val="22"/>
                        </w:rPr>
                        <w:t>言語聴覚士　中野　</w:t>
                      </w:r>
                    </w:p>
                  </w:txbxContent>
                </v:textbox>
              </v:shape>
            </w:pict>
          </mc:Fallback>
        </mc:AlternateContent>
      </w:r>
    </w:p>
    <w:sectPr>
      <w:pgSz w:w="11906" w:h="16838"/>
      <w:pgMar w:top="1985" w:right="1701" w:bottom="1701" w:left="1701" w:header="851" w:footer="992" w:gutter="0"/>
      <w:paperSrc w:first="15" w:other="15"/>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Century">
    <w:altName w:val="Times New Roman"/>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auto"/>
    <w:pitch w:val="default"/>
    <w:sig w:usb0="E4002EFF" w:usb1="C200247B" w:usb2="00000009" w:usb3="00000000" w:csb0="200001FF" w:csb1="00000000"/>
  </w:font>
  <w:font w:name="游明朝">
    <w:panose1 w:val="02020400000000000000"/>
    <w:charset w:val="80"/>
    <w:family w:val="roman"/>
    <w:pitch w:val="default"/>
    <w:sig w:usb0="800002E7" w:usb1="2AC7FCFF" w:usb2="00000012" w:usb3="00000000" w:csb0="2002009F" w:csb1="00000000"/>
  </w:font>
  <w:font w:name="ＭＳ Ｐゴシック">
    <w:panose1 w:val="020B0600070205080204"/>
    <w:charset w:val="80"/>
    <w:family w:val="modern"/>
    <w:pitch w:val="default"/>
    <w:sig w:usb0="E00002FF" w:usb1="6AC7FDFB" w:usb2="08000012" w:usb3="00000000" w:csb0="4002009F" w:csb1="DFD70000"/>
  </w:font>
  <w:font w:name="UD デジタル 教科書体 NK-B">
    <w:panose1 w:val="02020700000000000000"/>
    <w:charset w:val="80"/>
    <w:family w:val="roman"/>
    <w:pitch w:val="default"/>
    <w:sig w:usb0="800002A3" w:usb1="2AC7ECFA" w:usb2="00000010" w:usb3="00000000" w:csb0="00020000" w:csb1="00000000"/>
  </w:font>
  <w:font w:name="ＤＦＰ平成丸ゴシック体W4">
    <w:altName w:val="Yu Gothic UI Semilight"/>
    <w:panose1 w:val="00000000000000000000"/>
    <w:charset w:val="80"/>
    <w:family w:val="auto"/>
    <w:pitch w:val="default"/>
    <w:sig w:usb0="00000000" w:usb1="00000000" w:usb2="00000010" w:usb3="00000000" w:csb0="00020000" w:csb1="00000000"/>
  </w:font>
  <w:font w:name="ＤＦ平成丸ゴシック体W4">
    <w:altName w:val="游明朝"/>
    <w:panose1 w:val="00000000000000000000"/>
    <w:charset w:val="80"/>
    <w:family w:val="auto"/>
    <w:pitch w:val="default"/>
    <w:sig w:usb0="00000000" w:usb1="00000000" w:usb2="00000000" w:usb3="00000000" w:csb0="00000000" w:csb1="00000000"/>
  </w:font>
  <w:font w:name="UD デジタル 教科書体 NP-B">
    <w:panose1 w:val="02020700000000000000"/>
    <w:charset w:val="80"/>
    <w:family w:val="roman"/>
    <w:pitch w:val="default"/>
    <w:sig w:usb0="800002A3" w:usb1="2AC7ECFA" w:usb2="00000010" w:usb3="00000000" w:csb0="00020000" w:csb1="00000000"/>
  </w:font>
  <w:font w:name="UD デジタル 教科書体 N-B">
    <w:panose1 w:val="02020700000000000000"/>
    <w:charset w:val="80"/>
    <w:family w:val="roman"/>
    <w:pitch w:val="default"/>
    <w:sig w:usb0="800002A3" w:usb1="2AC7ECFA"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val="1"/>
  <w:bordersDoNotSurroundFooter w:val="1"/>
  <w:documentProtection w:enforcement="0"/>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8A7"/>
    <w:rsid w:val="002A5557"/>
    <w:rsid w:val="00326F0E"/>
    <w:rsid w:val="003A08A7"/>
    <w:rsid w:val="00615D58"/>
    <w:rsid w:val="006C37F6"/>
    <w:rsid w:val="0072094B"/>
    <w:rsid w:val="0077720E"/>
    <w:rsid w:val="00944C77"/>
    <w:rsid w:val="009D6A05"/>
    <w:rsid w:val="00CC46B0"/>
    <w:rsid w:val="00D319AF"/>
    <w:rsid w:val="00EA52FA"/>
    <w:rsid w:val="00F441E7"/>
    <w:rsid w:val="0B927822"/>
    <w:rsid w:val="0DE859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ja-JP" w:bidi="ar-SA"/>
    </w:rPr>
  </w:style>
  <w:style w:type="character" w:default="1" w:styleId="3">
    <w:name w:val="Default Paragraph Font"/>
    <w:semiHidden/>
    <w:unhideWhenUsed/>
    <w:uiPriority w:val="1"/>
  </w:style>
  <w:style w:type="table" w:default="1" w:styleId="4">
    <w:name w:val="Normal Table"/>
    <w:semiHidden/>
    <w:unhideWhenUsed/>
    <w:uiPriority w:val="99"/>
    <w:tblPr>
      <w:tblLayout w:type="fixed"/>
      <w:tblCellMar>
        <w:top w:w="0" w:type="dxa"/>
        <w:left w:w="108" w:type="dxa"/>
        <w:bottom w:w="0" w:type="dxa"/>
        <w:right w:w="108" w:type="dxa"/>
      </w:tblCellMar>
    </w:tblPr>
  </w:style>
  <w:style w:type="paragraph" w:styleId="2">
    <w:name w:val="Normal (Web)"/>
    <w:basedOn w:val="1"/>
    <w:semiHidden/>
    <w:unhideWhenUsed/>
    <w:uiPriority w:val="99"/>
    <w:pPr>
      <w:widowControl/>
      <w:spacing w:before="100" w:beforeAutospacing="1" w:after="100" w:afterAutospacing="1"/>
      <w:jc w:val="left"/>
    </w:pPr>
    <w:rPr>
      <w:rFonts w:ascii="ＭＳ Ｐゴシック" w:hAnsi="ＭＳ Ｐゴシック" w:eastAsia="ＭＳ Ｐゴシック" w:cs="ＭＳ Ｐゴシック"/>
      <w:kern w:val="0"/>
      <w:sz w:val="24"/>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A3C3F3-5C0E-48A0-8825-CB0C2AB5C602}">
  <ds:schemaRefs/>
</ds:datastoreItem>
</file>

<file path=docProps/app.xml><?xml version="1.0" encoding="utf-8"?>
<Properties xmlns="http://schemas.openxmlformats.org/officeDocument/2006/extended-properties" xmlns:vt="http://schemas.openxmlformats.org/officeDocument/2006/docPropsVTypes">
  <Template>Normal</Template>
  <Pages>1</Pages>
  <Words>1</Words>
  <Characters>8</Characters>
  <Lines>1</Lines>
  <Paragraphs>1</Paragraphs>
  <TotalTime>5</TotalTime>
  <ScaleCrop>false</ScaleCrop>
  <LinksUpToDate>false</LinksUpToDate>
  <CharactersWithSpaces>8</CharactersWithSpaces>
  <Application>WPS Office_10.8.2.6709_F1E327BC-269C-435d-A152-05C5408002CA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2024-07-04T06:28:00Z</dcterms:created>
  <dc:creator>訪問看護りあん</dc:creator>
  <cp:lastModifiedBy>りあん訪問看護ステーション</cp:lastModifiedBy>
  <cp:lastPrinted>2024-07-04T07:17:00Z</cp:lastPrinted>
  <dcterms:modified xsi:type="dcterms:W3CDTF">2024-07-05T02:00:57Z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1041-10.8.2.6709</vt:lpwstr>
  </property>
</Properties>
</file>